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附</w:t>
      </w:r>
      <w:bookmarkStart w:id="0" w:name="_GoBack"/>
      <w:r>
        <w:rPr>
          <w:rFonts w:hint="eastAsia" w:ascii="黑体" w:hAnsi="Times New Roman" w:eastAsia="黑体" w:cs="Times New Roman"/>
          <w:sz w:val="32"/>
          <w:szCs w:val="32"/>
        </w:rPr>
        <w:t>件1：</w:t>
      </w:r>
      <w:bookmarkEnd w:id="0"/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2022年湖南农业大学教学改革研究项目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选题指南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本“指南”仅为方向性条目，只规定研究范围和方向，申请人要据此自行设计具体题目，并在项目申请书上标注项目依据指南编号。</w:t>
      </w:r>
    </w:p>
    <w:p>
      <w:pPr>
        <w:spacing w:line="560" w:lineRule="exact"/>
        <w:ind w:firstLine="640" w:firstLineChars="20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“四新”背景下专业人才培养模式创新与实践研究</w:t>
      </w:r>
    </w:p>
    <w:p>
      <w:pPr>
        <w:spacing w:line="560" w:lineRule="exact"/>
        <w:ind w:firstLine="640" w:firstLineChars="20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pacing w:val="-20"/>
          <w:sz w:val="32"/>
          <w:szCs w:val="32"/>
        </w:rPr>
        <w:t>乡村振兴背景下“四新”专业内涵建设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非农、涉农专业与农科专业交叉融合的改革与创新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“四新”背景下专业课程体系重构与优化研究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课程思政改革与实现路径研究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“互联网+”课程建设的研究与实践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 线上课程教学的质量监控机制研究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 农科特色融入通识教育的模式研究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 新时代高校课程考核评价改革与优化研究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基于乡村振兴人才培养的实践教学体系研究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农业高校“五育”融合育人模式的改革与实践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“大国三农”背景下耕读教育融入专业实践教学体</w:t>
      </w:r>
    </w:p>
    <w:p>
      <w:pPr>
        <w:spacing w:line="560" w:lineRule="exact"/>
        <w:ind w:firstLine="1280" w:firstLineChars="40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系研究与实践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 新农科背景下大学生创新创业教育模式研究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 对标对表“一流本科专业”建设策略研究与实践</w:t>
      </w:r>
    </w:p>
    <w:p>
      <w:pPr>
        <w:spacing w:line="560" w:lineRule="exact"/>
        <w:ind w:firstLine="640" w:firstLineChars="200"/>
        <w:rPr>
          <w:rFonts w:ascii="仿宋_GB2312" w:eastAsia="仿宋_GB2312"/>
          <w:spacing w:val="-2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15. </w:t>
      </w:r>
      <w:r>
        <w:rPr>
          <w:rFonts w:hint="eastAsia" w:ascii="仿宋_GB2312" w:eastAsia="仿宋_GB2312"/>
          <w:spacing w:val="-20"/>
          <w:kern w:val="0"/>
          <w:sz w:val="32"/>
          <w:szCs w:val="32"/>
        </w:rPr>
        <w:t>信息化背景下人才培养全程质量管理探索与实践</w:t>
      </w:r>
    </w:p>
    <w:p>
      <w:pPr>
        <w:spacing w:line="560" w:lineRule="exact"/>
        <w:ind w:firstLine="640" w:firstLineChars="20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pacing w:val="-20"/>
          <w:sz w:val="32"/>
          <w:szCs w:val="32"/>
        </w:rPr>
        <w:t>“四新”背景下校企（地）合作协同育人机制、模式探索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“四新”背景下教师教学能力提升方法与评价体系</w:t>
      </w:r>
    </w:p>
    <w:p>
      <w:pPr>
        <w:spacing w:line="560" w:lineRule="exact"/>
        <w:ind w:firstLine="1280" w:firstLine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研究与实践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教学基层组织建设、运行、评价新模式研究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“三全育人”背景下本科教学模式的研究与实践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高等院校就业育人模式研究与实践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E5"/>
    <w:rsid w:val="00051002"/>
    <w:rsid w:val="00077832"/>
    <w:rsid w:val="00186B64"/>
    <w:rsid w:val="001975E5"/>
    <w:rsid w:val="002F2EDE"/>
    <w:rsid w:val="00402870"/>
    <w:rsid w:val="00491B1D"/>
    <w:rsid w:val="0053263C"/>
    <w:rsid w:val="00564E70"/>
    <w:rsid w:val="006F148E"/>
    <w:rsid w:val="0083503D"/>
    <w:rsid w:val="008D147B"/>
    <w:rsid w:val="00A43DFD"/>
    <w:rsid w:val="00AC4E02"/>
    <w:rsid w:val="00B548F6"/>
    <w:rsid w:val="00B55D49"/>
    <w:rsid w:val="00BA1833"/>
    <w:rsid w:val="00E955D3"/>
    <w:rsid w:val="3202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495</Words>
  <Characters>529</Characters>
  <Lines>4</Lines>
  <Paragraphs>1</Paragraphs>
  <TotalTime>169</TotalTime>
  <ScaleCrop>false</ScaleCrop>
  <LinksUpToDate>false</LinksUpToDate>
  <CharactersWithSpaces>549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2022-04-14T01:43:00Z</dcterms:created>
  <dc:creator>刘添柱</dc:creator>
  <cp:lastModifiedBy>童雨溪</cp:lastModifiedBy>
  <cp:lastPrinted>2022-04-15T07:56:00Z</cp:lastPrinted>
  <dcterms:modified xsi:type="dcterms:W3CDTF">2022-04-19T06:59:27Z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eyJoZGlkIjoiZDVhMDJjZDE0OTM4OTgzZDczZDZkMWQyNGEyYzM4MzcifQ==</vt:lpwstr>
  </property>
  <property fmtid="{D5CDD505-2E9C-101B-9397-08002B2CF9AE}" pid="3" name="KSOProductBuildVer">
    <vt:lpwstr>2052-11.1.0.11636</vt:lpwstr>
  </property>
  <property fmtid="{D5CDD505-2E9C-101B-9397-08002B2CF9AE}" pid="4" name="ICV">
    <vt:lpwstr>C1F8DE2DFAB0479483A18E3AAEFD0D31</vt:lpwstr>
  </property>
</Properties>
</file>